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55B3" w14:textId="7F3F843B" w:rsidR="00900734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58984362"/>
      <w:r>
        <w:rPr>
          <w:rFonts w:asciiTheme="minorHAnsi" w:hAnsiTheme="minorHAnsi" w:cstheme="minorHAnsi"/>
          <w:bCs/>
          <w:szCs w:val="44"/>
        </w:rPr>
        <w:t xml:space="preserve">FORMULARUL </w:t>
      </w:r>
      <w:r w:rsidR="004D1B27">
        <w:rPr>
          <w:rFonts w:asciiTheme="minorHAnsi" w:hAnsiTheme="minorHAnsi" w:cstheme="minorHAnsi"/>
          <w:bCs/>
          <w:szCs w:val="44"/>
        </w:rPr>
        <w:t>B</w:t>
      </w:r>
      <w:r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3CFDD5B5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</w:t>
      </w:r>
      <w:r w:rsidR="008E58FA">
        <w:rPr>
          <w:snapToGrid w:val="0"/>
        </w:rPr>
        <w:t>ă</w:t>
      </w:r>
      <w:r>
        <w:rPr>
          <w:snapToGrid w:val="0"/>
        </w:rPr>
        <w:t xml:space="preserve"> tehnică, așa cum este indicat în Instrucțiunile pentru ofertanți. Orice informație financiară</w:t>
      </w:r>
      <w:r w:rsidR="008E58FA">
        <w:rPr>
          <w:snapToGrid w:val="0"/>
        </w:rPr>
        <w:t>,</w:t>
      </w:r>
      <w:r>
        <w:rPr>
          <w:snapToGrid w:val="0"/>
        </w:rPr>
        <w:t xml:space="preserve"> furnizată în </w:t>
      </w:r>
      <w:r w:rsidR="008E58FA">
        <w:rPr>
          <w:snapToGrid w:val="0"/>
        </w:rPr>
        <w:t xml:space="preserve">oferta </w:t>
      </w:r>
      <w:r>
        <w:rPr>
          <w:snapToGrid w:val="0"/>
        </w:rPr>
        <w:t>tehnică</w:t>
      </w:r>
      <w:r w:rsidR="008E58FA">
        <w:rPr>
          <w:snapToGrid w:val="0"/>
        </w:rPr>
        <w:t>,</w:t>
      </w:r>
      <w:r>
        <w:rPr>
          <w:snapToGrid w:val="0"/>
        </w:rPr>
        <w:t xml:space="preserve"> poate duce la descalificarea ofertantului.</w:t>
      </w:r>
      <w:r>
        <w:t xml:space="preserve"> </w:t>
      </w:r>
    </w:p>
    <w:p w14:paraId="084964EC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0FC5F63" w:rsidR="00FD5B10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 xml:space="preserve">Asigurați-vă că propunerea financiară este protejată prin parolă. Parola nu va fi dezvăluită decât dacă este </w:t>
      </w:r>
      <w:r w:rsidR="00C90F99">
        <w:rPr>
          <w:i/>
          <w:iCs/>
        </w:rPr>
        <w:t xml:space="preserve">solicitată </w:t>
      </w:r>
      <w:r>
        <w:rPr>
          <w:i/>
          <w:iCs/>
        </w:rPr>
        <w:t>în scris.</w:t>
      </w:r>
    </w:p>
    <w:p w14:paraId="6A289E6D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F8364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5446EF6C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DCC7E22" w14:textId="320D157F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bCs/>
        </w:rPr>
        <w:t>Toate sumele menționate în oferta financiară</w:t>
      </w:r>
      <w:r w:rsidR="00FD619C">
        <w:rPr>
          <w:bCs/>
        </w:rPr>
        <w:t xml:space="preserve"> (</w:t>
      </w:r>
      <w:r w:rsidR="00912BD1">
        <w:rPr>
          <w:bCs/>
        </w:rPr>
        <w:t>EUR</w:t>
      </w:r>
      <w:r w:rsidR="00FD619C">
        <w:rPr>
          <w:bCs/>
        </w:rPr>
        <w:t>)</w:t>
      </w:r>
      <w:r>
        <w:rPr>
          <w:bCs/>
        </w:rPr>
        <w:t xml:space="preserve"> sunt considerate sume totale</w:t>
      </w:r>
      <w:r w:rsidR="00912BD1">
        <w:rPr>
          <w:bCs/>
        </w:rPr>
        <w:t xml:space="preserve"> ce includ toate taxele aplicabile onorariilor în Republica Moldova</w:t>
      </w:r>
      <w:r w:rsidR="00A122EB">
        <w:rPr>
          <w:bCs/>
        </w:rPr>
        <w:t xml:space="preserve"> (contribuții de asigurări sociale, medicale și impozit pe venit)</w:t>
      </w:r>
      <w:r w:rsidR="00912BD1">
        <w:rPr>
          <w:bCs/>
        </w:rPr>
        <w:t>.</w:t>
      </w:r>
      <w:r>
        <w:rPr>
          <w:bCs/>
        </w:rPr>
        <w:t xml:space="preserve"> </w:t>
      </w:r>
    </w:p>
    <w:p w14:paraId="390FB040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7A2BE71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evaluare verifică și corectează erorile aritmetice după urmează: </w:t>
      </w:r>
    </w:p>
    <w:p w14:paraId="014C38BE" w14:textId="53FEFA90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</w:t>
      </w:r>
      <w:r w:rsidR="005258A1">
        <w:t>,</w:t>
      </w:r>
      <w:r>
        <w:t xml:space="preserve"> care se obține prin înmulțirea prețului unitar cu cantitatea, prețul unitar prevalează, iar totalul articolului pe linie se corectează</w:t>
      </w:r>
    </w:p>
    <w:p w14:paraId="64298219" w14:textId="1CE4429E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 xml:space="preserve">în cazul în care există o eroare într-un total corespunzătoare adăugării sau scăderii sub totalurilor, </w:t>
      </w:r>
      <w:proofErr w:type="spellStart"/>
      <w:r>
        <w:t>subtotalurile</w:t>
      </w:r>
      <w:proofErr w:type="spellEnd"/>
      <w:r>
        <w:t xml:space="preserve"> prevalează, iar totalul se corectează.</w:t>
      </w:r>
    </w:p>
    <w:p w14:paraId="2770F85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1CC646EB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  <w:r>
        <w:t>În cazul în care ofertantul nu acceptă corectarea erorilor făcute de comisia de evaluare, propunerea va fi respinsă</w:t>
      </w:r>
      <w:r w:rsidR="007D42C1">
        <w:t>.</w:t>
      </w:r>
    </w:p>
    <w:p w14:paraId="082E97D4" w14:textId="77777777" w:rsidR="00FD5B10" w:rsidRDefault="00FD5B10" w:rsidP="00FD619C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7E8358A8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BA5420C" w14:textId="77777777" w:rsidR="00CE65E1" w:rsidRPr="002F0F14" w:rsidRDefault="00CE65E1" w:rsidP="00CE65E1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>2025.Program_protecție_consumatori</w:t>
            </w:r>
          </w:p>
          <w:p w14:paraId="36C506BD" w14:textId="6FDA31C0" w:rsidR="00FD5B10" w:rsidRPr="00CE65E1" w:rsidRDefault="00CE65E1" w:rsidP="00CE65E1">
            <w:pPr>
              <w:spacing w:after="0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Selectarea a doi experți (persoane fizice) pentru elaborarea Programului de protecție a consumatorilor </w:t>
            </w:r>
          </w:p>
        </w:tc>
      </w:tr>
    </w:tbl>
    <w:p w14:paraId="050D5A11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4812715D" w:rsidR="00FD5B10" w:rsidRPr="007900A5" w:rsidRDefault="00FD5B10" w:rsidP="007900A5">
      <w:pPr>
        <w:spacing w:before="120" w:after="120" w:line="240" w:lineRule="auto"/>
        <w:jc w:val="both"/>
        <w:rPr>
          <w:rFonts w:eastAsia="Times New Roman" w:cstheme="minorHAnsi"/>
          <w:b/>
          <w:color w:val="000000" w:themeColor="text1"/>
          <w:spacing w:val="-2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="00912BD1" w:rsidRPr="00912BD1">
        <w:rPr>
          <w:rFonts w:cstheme="minorHAnsi"/>
        </w:rPr>
        <w:t xml:space="preserve"> </w:t>
      </w:r>
      <w:r w:rsidR="00CE65E1" w:rsidRPr="00CE65E1">
        <w:rPr>
          <w:rFonts w:eastAsia="Times New Roman" w:cstheme="minorHAnsi"/>
          <w:bCs/>
          <w:color w:val="000000" w:themeColor="text1"/>
          <w:spacing w:val="-2"/>
        </w:rPr>
        <w:t>2025.Program_protecție_consumatori</w:t>
      </w:r>
      <w:r w:rsidR="00CE65E1">
        <w:rPr>
          <w:rFonts w:eastAsia="Times New Roman" w:cstheme="minorHAnsi"/>
          <w:b/>
          <w:color w:val="000000" w:themeColor="text1"/>
          <w:spacing w:val="-2"/>
        </w:rPr>
        <w:t xml:space="preserve"> </w:t>
      </w:r>
      <w:r w:rsidRPr="007900A5">
        <w:rPr>
          <w:bCs/>
          <w:color w:val="000000" w:themeColor="text1"/>
        </w:rPr>
        <w:t>și propunerea</w:t>
      </w:r>
      <w:r>
        <w:rPr>
          <w:color w:val="000000" w:themeColor="text1"/>
        </w:rPr>
        <w:t xml:space="preserve"> noastră. Prezentăm propunerea, care include oferta tehnică și oferta financiară, expediată în dosare separate și e-mailuri separate.</w:t>
      </w:r>
    </w:p>
    <w:p w14:paraId="12545FC4" w14:textId="298281C9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conținută în prezenta propunere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poate duce la descalificarea noastră.</w:t>
      </w:r>
    </w:p>
    <w:p w14:paraId="4AD87F37" w14:textId="59F7E8DD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6D3DC4A0" w14:textId="16AD3C9B" w:rsidR="00FD5B10" w:rsidRDefault="00FD5B10" w:rsidP="00FD619C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="00912BD1" w:rsidRPr="00C50029">
        <w:rPr>
          <w:b/>
          <w:bCs/>
        </w:rPr>
        <w:t>EUR</w:t>
      </w:r>
      <w:r w:rsidR="00A122EB" w:rsidRPr="00C50029">
        <w:rPr>
          <w:b/>
          <w:bCs/>
        </w:rPr>
        <w:t>.</w:t>
      </w:r>
    </w:p>
    <w:p w14:paraId="0B2B5411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318DF744" w14:textId="6C16111A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912BD1">
              <w:rPr>
                <w:rFonts w:cstheme="minorHAnsi"/>
                <w:b/>
              </w:rPr>
              <w:t>toate taxele incluse</w:t>
            </w:r>
            <w:r>
              <w:rPr>
                <w:rFonts w:cstheme="minorHAnsi"/>
                <w:b/>
              </w:rPr>
              <w:t>)</w:t>
            </w:r>
          </w:p>
        </w:tc>
      </w:tr>
      <w:tr w:rsidR="00FD5B10" w:rsidRPr="001D5EE2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09C1FD6D" w:rsidR="00912BD1" w:rsidRPr="00A61DD4" w:rsidRDefault="00A61DD4" w:rsidP="00A61DD4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>Elaborarea proiectului</w:t>
            </w:r>
            <w:r w:rsidRPr="00A61DD4"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 </w:t>
            </w: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>P</w:t>
            </w:r>
            <w:r w:rsidRPr="00A61DD4"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rogramului de protecție a consumatorilor care include planul de acțiuni și hotărârea </w:t>
            </w: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>de guvern</w:t>
            </w:r>
            <w:r w:rsidRPr="00A61DD4">
              <w:rPr>
                <w:rFonts w:eastAsia="Times New Roman" w:cstheme="minorHAnsi"/>
                <w:b/>
                <w:color w:val="000000" w:themeColor="text1"/>
                <w:spacing w:val="-2"/>
              </w:rPr>
              <w:t>. Integrarea comentariilor și a amendamentelor propuse</w:t>
            </w: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 la etapa de consultări</w:t>
            </w:r>
            <w:r w:rsidRPr="00A61DD4">
              <w:rPr>
                <w:rFonts w:eastAsia="Times New Roman" w:cstheme="minorHAnsi"/>
                <w:b/>
                <w:color w:val="000000" w:themeColor="text1"/>
                <w:spacing w:val="-2"/>
              </w:rPr>
              <w:t>, precum și elaborarea proiectului final a</w:t>
            </w: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 hotărârii de guvern</w:t>
            </w:r>
            <w:r w:rsidRPr="00A61DD4">
              <w:rPr>
                <w:rFonts w:eastAsia="Times New Roman" w:cstheme="minorHAnsi"/>
                <w:b/>
                <w:color w:val="000000" w:themeColor="text1"/>
                <w:spacing w:val="-2"/>
              </w:rPr>
              <w:t>, programului și planului de acțiuni</w:t>
            </w: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>.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1D5EE2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77777777" w:rsidR="00FD5B10" w:rsidRDefault="00FD5B10" w:rsidP="00FD619C">
      <w:pPr>
        <w:spacing w:line="240" w:lineRule="auto"/>
      </w:pPr>
    </w:p>
    <w:sectPr w:rsidR="00FD5B10" w:rsidSect="003D017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4A52" w14:textId="77777777" w:rsidR="00F415C7" w:rsidRDefault="00F415C7" w:rsidP="00A96BEA">
      <w:r>
        <w:separator/>
      </w:r>
    </w:p>
  </w:endnote>
  <w:endnote w:type="continuationSeparator" w:id="0">
    <w:p w14:paraId="3945DE10" w14:textId="77777777" w:rsidR="00F415C7" w:rsidRDefault="00F415C7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2FBF" w14:textId="77777777" w:rsidR="00F415C7" w:rsidRDefault="00F415C7" w:rsidP="00A96BEA">
      <w:r>
        <w:separator/>
      </w:r>
    </w:p>
  </w:footnote>
  <w:footnote w:type="continuationSeparator" w:id="0">
    <w:p w14:paraId="7952DB01" w14:textId="77777777" w:rsidR="00F415C7" w:rsidRDefault="00F415C7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27621"/>
    <w:multiLevelType w:val="hybridMultilevel"/>
    <w:tmpl w:val="940C17DE"/>
    <w:lvl w:ilvl="0" w:tplc="41B42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22245">
    <w:abstractNumId w:val="15"/>
  </w:num>
  <w:num w:numId="2" w16cid:durableId="274023606">
    <w:abstractNumId w:val="22"/>
  </w:num>
  <w:num w:numId="3" w16cid:durableId="998072808">
    <w:abstractNumId w:val="2"/>
  </w:num>
  <w:num w:numId="4" w16cid:durableId="858276169">
    <w:abstractNumId w:val="11"/>
  </w:num>
  <w:num w:numId="5" w16cid:durableId="263196245">
    <w:abstractNumId w:val="0"/>
  </w:num>
  <w:num w:numId="6" w16cid:durableId="202599419">
    <w:abstractNumId w:val="27"/>
  </w:num>
  <w:num w:numId="7" w16cid:durableId="142923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9636013">
    <w:abstractNumId w:val="4"/>
  </w:num>
  <w:num w:numId="9" w16cid:durableId="1784298035">
    <w:abstractNumId w:val="13"/>
  </w:num>
  <w:num w:numId="10" w16cid:durableId="1990209152">
    <w:abstractNumId w:val="29"/>
  </w:num>
  <w:num w:numId="11" w16cid:durableId="1391810646">
    <w:abstractNumId w:val="18"/>
  </w:num>
  <w:num w:numId="12" w16cid:durableId="1359041985">
    <w:abstractNumId w:val="8"/>
  </w:num>
  <w:num w:numId="13" w16cid:durableId="1268729480">
    <w:abstractNumId w:val="28"/>
  </w:num>
  <w:num w:numId="14" w16cid:durableId="719284687">
    <w:abstractNumId w:val="10"/>
  </w:num>
  <w:num w:numId="15" w16cid:durableId="910122757">
    <w:abstractNumId w:val="25"/>
  </w:num>
  <w:num w:numId="16" w16cid:durableId="1610120397">
    <w:abstractNumId w:val="24"/>
  </w:num>
  <w:num w:numId="17" w16cid:durableId="1660497422">
    <w:abstractNumId w:val="20"/>
  </w:num>
  <w:num w:numId="18" w16cid:durableId="1154225656">
    <w:abstractNumId w:val="17"/>
  </w:num>
  <w:num w:numId="19" w16cid:durableId="981036883">
    <w:abstractNumId w:val="7"/>
  </w:num>
  <w:num w:numId="20" w16cid:durableId="1122650081">
    <w:abstractNumId w:val="30"/>
  </w:num>
  <w:num w:numId="21" w16cid:durableId="456223378">
    <w:abstractNumId w:val="9"/>
  </w:num>
  <w:num w:numId="22" w16cid:durableId="1348290728">
    <w:abstractNumId w:val="19"/>
  </w:num>
  <w:num w:numId="23" w16cid:durableId="1634755215">
    <w:abstractNumId w:val="23"/>
  </w:num>
  <w:num w:numId="24" w16cid:durableId="265237419">
    <w:abstractNumId w:val="1"/>
  </w:num>
  <w:num w:numId="25" w16cid:durableId="1894462449">
    <w:abstractNumId w:val="21"/>
  </w:num>
  <w:num w:numId="26" w16cid:durableId="1152211379">
    <w:abstractNumId w:val="6"/>
  </w:num>
  <w:num w:numId="27" w16cid:durableId="744884335">
    <w:abstractNumId w:val="12"/>
  </w:num>
  <w:num w:numId="28" w16cid:durableId="951981269">
    <w:abstractNumId w:val="5"/>
  </w:num>
  <w:num w:numId="29" w16cid:durableId="986275860">
    <w:abstractNumId w:val="31"/>
  </w:num>
  <w:num w:numId="30" w16cid:durableId="191381130">
    <w:abstractNumId w:val="3"/>
  </w:num>
  <w:num w:numId="31" w16cid:durableId="171840339">
    <w:abstractNumId w:val="32"/>
  </w:num>
  <w:num w:numId="32" w16cid:durableId="2065134626">
    <w:abstractNumId w:val="16"/>
  </w:num>
  <w:num w:numId="33" w16cid:durableId="1572345152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74952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017B"/>
    <w:rsid w:val="003D1371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14C1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E2D1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2FE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172E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00A5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2681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E6DD8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1DD4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0934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E65E1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15C7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124"/>
    <w:rsid w:val="00F773F4"/>
    <w:rsid w:val="00F856A0"/>
    <w:rsid w:val="00F92772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035FB"/>
    <w:rsid w:val="00152168"/>
    <w:rsid w:val="002A4448"/>
    <w:rsid w:val="002B3018"/>
    <w:rsid w:val="002D0499"/>
    <w:rsid w:val="00404393"/>
    <w:rsid w:val="00412899"/>
    <w:rsid w:val="004943FA"/>
    <w:rsid w:val="004B14C1"/>
    <w:rsid w:val="005936EA"/>
    <w:rsid w:val="005D227B"/>
    <w:rsid w:val="006322A4"/>
    <w:rsid w:val="006762FE"/>
    <w:rsid w:val="007B4835"/>
    <w:rsid w:val="00800023"/>
    <w:rsid w:val="00854375"/>
    <w:rsid w:val="00945ED7"/>
    <w:rsid w:val="009E6DD8"/>
    <w:rsid w:val="00AA19C1"/>
    <w:rsid w:val="00B845C3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Expert-Grup</dc:creator>
  <cp:lastModifiedBy>Calin Negura</cp:lastModifiedBy>
  <cp:revision>2</cp:revision>
  <cp:lastPrinted>2024-02-16T08:42:00Z</cp:lastPrinted>
  <dcterms:created xsi:type="dcterms:W3CDTF">2025-10-21T06:12:00Z</dcterms:created>
  <dcterms:modified xsi:type="dcterms:W3CDTF">2025-10-21T06:12:00Z</dcterms:modified>
</cp:coreProperties>
</file>